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658" w:rsidRDefault="00DF7658" w:rsidP="00DF7658">
      <w:pPr>
        <w:jc w:val="center"/>
        <w:rPr>
          <w:rFonts w:ascii="Times New Roman" w:hAnsi="Times New Roman" w:cs="Times New Roman"/>
          <w:b/>
          <w:sz w:val="80"/>
          <w:szCs w:val="80"/>
        </w:rPr>
      </w:pPr>
      <w:bookmarkStart w:id="0" w:name="_GoBack"/>
      <w:bookmarkEnd w:id="0"/>
    </w:p>
    <w:p w:rsidR="00DF7658" w:rsidRDefault="00DF7658" w:rsidP="00DF7658">
      <w:pPr>
        <w:jc w:val="center"/>
        <w:rPr>
          <w:rFonts w:ascii="Times New Roman" w:hAnsi="Times New Roman" w:cs="Times New Roman"/>
          <w:b/>
          <w:sz w:val="80"/>
          <w:szCs w:val="80"/>
        </w:rPr>
      </w:pPr>
    </w:p>
    <w:p w:rsidR="00DF7658" w:rsidRDefault="00DF7658" w:rsidP="00DF7658">
      <w:pPr>
        <w:jc w:val="center"/>
        <w:rPr>
          <w:rFonts w:ascii="Times New Roman" w:hAnsi="Times New Roman" w:cs="Times New Roman"/>
          <w:b/>
          <w:sz w:val="80"/>
          <w:szCs w:val="80"/>
        </w:rPr>
      </w:pPr>
    </w:p>
    <w:p w:rsidR="00DF7658" w:rsidRPr="006853A1" w:rsidRDefault="00DF7658" w:rsidP="00DF7658">
      <w:pPr>
        <w:jc w:val="center"/>
        <w:rPr>
          <w:rFonts w:ascii="Times New Roman" w:hAnsi="Times New Roman" w:cs="Times New Roman"/>
          <w:b/>
          <w:sz w:val="80"/>
          <w:szCs w:val="80"/>
        </w:rPr>
      </w:pPr>
      <w:r w:rsidRPr="006853A1">
        <w:rPr>
          <w:rFonts w:ascii="Times New Roman" w:hAnsi="Times New Roman" w:cs="Times New Roman"/>
          <w:b/>
          <w:sz w:val="80"/>
          <w:szCs w:val="80"/>
        </w:rPr>
        <w:t>ФЕДЕРАЛЬНЫЕ ГОСУДАРСТВЕННЫЕ ОБРАЗОВАТЕЛЬНЫЕ СТАНДАРТЫ ДОШКОЛЬНОГО ОБРАЗОВАНИЯ</w:t>
      </w:r>
    </w:p>
    <w:p w:rsidR="00DF7658" w:rsidRDefault="00DF7658" w:rsidP="00DF7658">
      <w:pPr>
        <w:spacing w:after="75" w:line="330" w:lineRule="atLeast"/>
        <w:outlineLvl w:val="0"/>
        <w:rPr>
          <w:rFonts w:ascii="PT Serif" w:eastAsia="Times New Roman" w:hAnsi="PT Serif" w:cs="Times New Roman"/>
          <w:kern w:val="36"/>
          <w:sz w:val="38"/>
          <w:szCs w:val="38"/>
          <w:lang w:eastAsia="ru-RU"/>
        </w:rPr>
      </w:pPr>
    </w:p>
    <w:p w:rsidR="00DF7658" w:rsidRDefault="00DF7658" w:rsidP="00DF7658">
      <w:pPr>
        <w:spacing w:after="75" w:line="330" w:lineRule="atLeast"/>
        <w:outlineLvl w:val="0"/>
        <w:rPr>
          <w:rFonts w:ascii="PT Serif" w:eastAsia="Times New Roman" w:hAnsi="PT Serif" w:cs="Times New Roman"/>
          <w:kern w:val="36"/>
          <w:sz w:val="38"/>
          <w:szCs w:val="38"/>
          <w:lang w:eastAsia="ru-RU"/>
        </w:rPr>
      </w:pPr>
    </w:p>
    <w:p w:rsidR="00DF7658" w:rsidRDefault="00DF7658" w:rsidP="00DF7658">
      <w:pPr>
        <w:spacing w:after="75" w:line="330" w:lineRule="atLeast"/>
        <w:outlineLvl w:val="0"/>
        <w:rPr>
          <w:rFonts w:ascii="PT Serif" w:eastAsia="Times New Roman" w:hAnsi="PT Serif" w:cs="Times New Roman"/>
          <w:kern w:val="36"/>
          <w:sz w:val="38"/>
          <w:szCs w:val="38"/>
          <w:lang w:eastAsia="ru-RU"/>
        </w:rPr>
      </w:pPr>
    </w:p>
    <w:p w:rsidR="00DF7658" w:rsidRDefault="00DF7658" w:rsidP="00DF7658">
      <w:pPr>
        <w:spacing w:after="75" w:line="330" w:lineRule="atLeast"/>
        <w:outlineLvl w:val="0"/>
        <w:rPr>
          <w:rFonts w:ascii="PT Serif" w:eastAsia="Times New Roman" w:hAnsi="PT Serif" w:cs="Times New Roman"/>
          <w:kern w:val="36"/>
          <w:sz w:val="38"/>
          <w:szCs w:val="38"/>
          <w:lang w:eastAsia="ru-RU"/>
        </w:rPr>
      </w:pPr>
    </w:p>
    <w:p w:rsidR="00DF7658" w:rsidRDefault="00DF7658" w:rsidP="00DF7658">
      <w:pPr>
        <w:spacing w:after="75" w:line="330" w:lineRule="atLeast"/>
        <w:outlineLvl w:val="0"/>
        <w:rPr>
          <w:rFonts w:ascii="PT Serif" w:eastAsia="Times New Roman" w:hAnsi="PT Serif" w:cs="Times New Roman"/>
          <w:kern w:val="36"/>
          <w:sz w:val="38"/>
          <w:szCs w:val="38"/>
          <w:lang w:eastAsia="ru-RU"/>
        </w:rPr>
      </w:pPr>
    </w:p>
    <w:p w:rsidR="00DF7658" w:rsidRDefault="00DF7658" w:rsidP="00DF7658">
      <w:pPr>
        <w:spacing w:after="75" w:line="330" w:lineRule="atLeast"/>
        <w:outlineLvl w:val="0"/>
        <w:rPr>
          <w:rFonts w:ascii="PT Serif" w:eastAsia="Times New Roman" w:hAnsi="PT Serif" w:cs="Times New Roman"/>
          <w:kern w:val="36"/>
          <w:sz w:val="38"/>
          <w:szCs w:val="38"/>
          <w:lang w:eastAsia="ru-RU"/>
        </w:rPr>
      </w:pPr>
    </w:p>
    <w:p w:rsidR="00DF7658" w:rsidRPr="00F95FB2" w:rsidRDefault="00DF7658" w:rsidP="00DF7658">
      <w:pPr>
        <w:spacing w:after="75" w:line="330" w:lineRule="atLeast"/>
        <w:outlineLvl w:val="0"/>
        <w:rPr>
          <w:rFonts w:ascii="PT Serif" w:eastAsia="Times New Roman" w:hAnsi="PT Serif" w:cs="Times New Roman"/>
          <w:kern w:val="36"/>
          <w:sz w:val="38"/>
          <w:szCs w:val="38"/>
          <w:lang w:eastAsia="ru-RU"/>
        </w:rPr>
      </w:pPr>
      <w:r w:rsidRPr="00F95FB2">
        <w:rPr>
          <w:rFonts w:ascii="PT Serif" w:eastAsia="Times New Roman" w:hAnsi="PT Serif" w:cs="Times New Roman"/>
          <w:kern w:val="36"/>
          <w:sz w:val="38"/>
          <w:szCs w:val="38"/>
          <w:lang w:eastAsia="ru-RU"/>
        </w:rPr>
        <w:lastRenderedPageBreak/>
        <w:t>Приказ Министерства образования и науки Российской Федерации (</w:t>
      </w:r>
      <w:proofErr w:type="spellStart"/>
      <w:r w:rsidRPr="00F95FB2">
        <w:rPr>
          <w:rFonts w:ascii="PT Serif" w:eastAsia="Times New Roman" w:hAnsi="PT Serif" w:cs="Times New Roman"/>
          <w:kern w:val="36"/>
          <w:sz w:val="38"/>
          <w:szCs w:val="38"/>
          <w:lang w:eastAsia="ru-RU"/>
        </w:rPr>
        <w:t>Минобрнауки</w:t>
      </w:r>
      <w:proofErr w:type="spellEnd"/>
      <w:r w:rsidRPr="00F95FB2">
        <w:rPr>
          <w:rFonts w:ascii="PT Serif" w:eastAsia="Times New Roman" w:hAnsi="PT Serif" w:cs="Times New Roman"/>
          <w:kern w:val="36"/>
          <w:sz w:val="38"/>
          <w:szCs w:val="38"/>
          <w:lang w:eastAsia="ru-RU"/>
        </w:rPr>
        <w:t xml:space="preserve"> России) от 17 октября 2013 г. N 1155 г. Москва</w:t>
      </w:r>
    </w:p>
    <w:p w:rsidR="00DF7658" w:rsidRPr="00F95FB2" w:rsidRDefault="00DF7658" w:rsidP="00DF7658">
      <w:pPr>
        <w:spacing w:after="0" w:line="225" w:lineRule="atLeast"/>
        <w:outlineLvl w:val="1"/>
        <w:rPr>
          <w:rFonts w:ascii="PT Serif" w:eastAsia="Times New Roman" w:hAnsi="PT Serif" w:cs="Times New Roman"/>
          <w:sz w:val="23"/>
          <w:szCs w:val="23"/>
          <w:lang w:eastAsia="ru-RU"/>
        </w:rPr>
      </w:pPr>
      <w:r w:rsidRPr="00F95FB2">
        <w:rPr>
          <w:rFonts w:ascii="PT Serif" w:eastAsia="Times New Roman" w:hAnsi="PT Serif" w:cs="Times New Roman"/>
          <w:sz w:val="23"/>
          <w:szCs w:val="23"/>
          <w:lang w:eastAsia="ru-RU"/>
        </w:rPr>
        <w:t>"Об утверждении федерального государственного образовательного стандарта дошкольного образования" </w:t>
      </w:r>
    </w:p>
    <w:p w:rsidR="00DF7658" w:rsidRPr="00F95FB2" w:rsidRDefault="00DF7658" w:rsidP="00DF7658">
      <w:pPr>
        <w:shd w:val="clear" w:color="auto" w:fill="FFFFFF"/>
        <w:spacing w:before="240" w:after="240" w:line="270" w:lineRule="atLeast"/>
        <w:ind w:left="840"/>
        <w:rPr>
          <w:rFonts w:ascii="Arial" w:eastAsia="Times New Roman" w:hAnsi="Arial" w:cs="Arial"/>
          <w:sz w:val="21"/>
          <w:szCs w:val="21"/>
          <w:lang w:eastAsia="ru-RU"/>
        </w:rPr>
      </w:pPr>
      <w:r w:rsidRPr="00F95FB2">
        <w:rPr>
          <w:rFonts w:ascii="Arial" w:eastAsia="Times New Roman" w:hAnsi="Arial" w:cs="Arial"/>
          <w:b/>
          <w:bCs/>
          <w:sz w:val="21"/>
          <w:szCs w:val="21"/>
          <w:lang w:eastAsia="ru-RU"/>
        </w:rPr>
        <w:t>Зарегистрирован в Минюсте РФ 14 ноября 2013 г.</w:t>
      </w:r>
    </w:p>
    <w:p w:rsidR="00DF7658" w:rsidRPr="00F95FB2" w:rsidRDefault="00DF7658" w:rsidP="00DF7658">
      <w:pPr>
        <w:shd w:val="clear" w:color="auto" w:fill="FFFFFF"/>
        <w:spacing w:before="240" w:after="240" w:line="270" w:lineRule="atLeast"/>
        <w:rPr>
          <w:rFonts w:ascii="Arial" w:eastAsia="Times New Roman" w:hAnsi="Arial" w:cs="Arial"/>
          <w:sz w:val="21"/>
          <w:szCs w:val="21"/>
          <w:lang w:eastAsia="ru-RU"/>
        </w:rPr>
      </w:pPr>
      <w:r w:rsidRPr="00F95FB2">
        <w:rPr>
          <w:rFonts w:ascii="Arial" w:eastAsia="Times New Roman" w:hAnsi="Arial" w:cs="Arial"/>
          <w:b/>
          <w:bCs/>
          <w:sz w:val="21"/>
          <w:szCs w:val="21"/>
          <w:lang w:eastAsia="ru-RU"/>
        </w:rPr>
        <w:t>Регистрационный N 30384</w:t>
      </w:r>
    </w:p>
    <w:p w:rsidR="00DF7658" w:rsidRPr="00F95FB2" w:rsidRDefault="00DF7658" w:rsidP="00DF7658">
      <w:pPr>
        <w:shd w:val="clear" w:color="auto" w:fill="FFFFFF"/>
        <w:spacing w:before="240" w:after="240" w:line="270" w:lineRule="atLeast"/>
        <w:rPr>
          <w:rFonts w:ascii="Arial" w:eastAsia="Times New Roman" w:hAnsi="Arial" w:cs="Arial"/>
          <w:sz w:val="21"/>
          <w:szCs w:val="21"/>
          <w:lang w:eastAsia="ru-RU"/>
        </w:rPr>
      </w:pPr>
      <w:r w:rsidRPr="00F95FB2">
        <w:rPr>
          <w:rFonts w:ascii="Arial" w:eastAsia="Times New Roman" w:hAnsi="Arial" w:cs="Arial"/>
          <w:sz w:val="21"/>
          <w:szCs w:val="21"/>
          <w:lang w:eastAsia="ru-RU"/>
        </w:rPr>
        <w:t>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w:t>
      </w:r>
      <w:r w:rsidRPr="00F95FB2">
        <w:rPr>
          <w:rFonts w:ascii="Arial" w:eastAsia="Times New Roman" w:hAnsi="Arial" w:cs="Arial"/>
          <w:b/>
          <w:bCs/>
          <w:sz w:val="21"/>
          <w:szCs w:val="21"/>
          <w:lang w:eastAsia="ru-RU"/>
        </w:rPr>
        <w:t>приказываю:</w:t>
      </w:r>
    </w:p>
    <w:p w:rsidR="00DF7658" w:rsidRPr="00F95FB2" w:rsidRDefault="00DF7658" w:rsidP="00DF7658">
      <w:pPr>
        <w:shd w:val="clear" w:color="auto" w:fill="FFFFFF"/>
        <w:spacing w:before="240" w:after="240" w:line="270" w:lineRule="atLeast"/>
        <w:rPr>
          <w:rFonts w:ascii="Arial" w:eastAsia="Times New Roman" w:hAnsi="Arial" w:cs="Arial"/>
          <w:sz w:val="21"/>
          <w:szCs w:val="21"/>
          <w:lang w:eastAsia="ru-RU"/>
        </w:rPr>
      </w:pPr>
      <w:r w:rsidRPr="00F95FB2">
        <w:rPr>
          <w:rFonts w:ascii="Arial" w:eastAsia="Times New Roman" w:hAnsi="Arial" w:cs="Arial"/>
          <w:sz w:val="21"/>
          <w:szCs w:val="21"/>
          <w:lang w:eastAsia="ru-RU"/>
        </w:rPr>
        <w:t>1. Утвердить прилагаемый федеральный государственный образовательный стандарт дошкольного образования.</w:t>
      </w:r>
    </w:p>
    <w:p w:rsidR="00DF7658" w:rsidRPr="00F95FB2" w:rsidRDefault="00DF7658" w:rsidP="00DF7658">
      <w:pPr>
        <w:shd w:val="clear" w:color="auto" w:fill="FFFFFF"/>
        <w:spacing w:before="240" w:after="240" w:line="270" w:lineRule="atLeast"/>
        <w:rPr>
          <w:rFonts w:ascii="Arial" w:eastAsia="Times New Roman" w:hAnsi="Arial" w:cs="Arial"/>
          <w:sz w:val="21"/>
          <w:szCs w:val="21"/>
          <w:lang w:eastAsia="ru-RU"/>
        </w:rPr>
      </w:pPr>
      <w:r w:rsidRPr="00F95FB2">
        <w:rPr>
          <w:rFonts w:ascii="Arial" w:eastAsia="Times New Roman" w:hAnsi="Arial" w:cs="Arial"/>
          <w:sz w:val="21"/>
          <w:szCs w:val="21"/>
          <w:lang w:eastAsia="ru-RU"/>
        </w:rPr>
        <w:t>2. Признать утратившими силу приказы Министерства образования и науки Российской Федерации:</w:t>
      </w:r>
    </w:p>
    <w:p w:rsidR="00DF7658" w:rsidRPr="00F95FB2" w:rsidRDefault="00DF7658" w:rsidP="00DF7658">
      <w:pPr>
        <w:shd w:val="clear" w:color="auto" w:fill="FFFFFF"/>
        <w:spacing w:before="240" w:after="240" w:line="270" w:lineRule="atLeast"/>
        <w:rPr>
          <w:rFonts w:ascii="Arial" w:eastAsia="Times New Roman" w:hAnsi="Arial" w:cs="Arial"/>
          <w:sz w:val="21"/>
          <w:szCs w:val="21"/>
          <w:lang w:eastAsia="ru-RU"/>
        </w:rPr>
      </w:pPr>
      <w:r w:rsidRPr="00F95FB2">
        <w:rPr>
          <w:rFonts w:ascii="Arial" w:eastAsia="Times New Roman" w:hAnsi="Arial" w:cs="Arial"/>
          <w:sz w:val="21"/>
          <w:szCs w:val="21"/>
          <w:lang w:eastAsia="ru-RU"/>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DF7658" w:rsidRPr="00F95FB2" w:rsidRDefault="00DF7658" w:rsidP="00DF7658">
      <w:pPr>
        <w:shd w:val="clear" w:color="auto" w:fill="FFFFFF"/>
        <w:spacing w:before="240" w:after="240" w:line="270" w:lineRule="atLeast"/>
        <w:rPr>
          <w:rFonts w:ascii="Arial" w:eastAsia="Times New Roman" w:hAnsi="Arial" w:cs="Arial"/>
          <w:sz w:val="21"/>
          <w:szCs w:val="21"/>
          <w:lang w:eastAsia="ru-RU"/>
        </w:rPr>
      </w:pPr>
      <w:r w:rsidRPr="00F95FB2">
        <w:rPr>
          <w:rFonts w:ascii="Arial" w:eastAsia="Times New Roman" w:hAnsi="Arial" w:cs="Arial"/>
          <w:sz w:val="21"/>
          <w:szCs w:val="21"/>
          <w:lang w:eastAsia="ru-RU"/>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DF7658" w:rsidRPr="00F95FB2" w:rsidRDefault="00DF7658" w:rsidP="00DF7658">
      <w:pPr>
        <w:shd w:val="clear" w:color="auto" w:fill="FFFFFF"/>
        <w:spacing w:before="240" w:after="240" w:line="270" w:lineRule="atLeast"/>
        <w:rPr>
          <w:rFonts w:ascii="Arial" w:eastAsia="Times New Roman" w:hAnsi="Arial" w:cs="Arial"/>
          <w:sz w:val="21"/>
          <w:szCs w:val="21"/>
          <w:lang w:eastAsia="ru-RU"/>
        </w:rPr>
      </w:pPr>
      <w:r w:rsidRPr="00F95FB2">
        <w:rPr>
          <w:rFonts w:ascii="Arial" w:eastAsia="Times New Roman" w:hAnsi="Arial" w:cs="Arial"/>
          <w:sz w:val="21"/>
          <w:szCs w:val="21"/>
          <w:lang w:eastAsia="ru-RU"/>
        </w:rPr>
        <w:t>3. Настоящий приказ вступает в силу с 1 января 2014 года.</w:t>
      </w:r>
    </w:p>
    <w:p w:rsidR="00DF7658" w:rsidRPr="00F95FB2" w:rsidRDefault="00DF7658" w:rsidP="00DF7658">
      <w:pPr>
        <w:shd w:val="clear" w:color="auto" w:fill="FFFFFF"/>
        <w:spacing w:before="240" w:after="240" w:line="270" w:lineRule="atLeast"/>
        <w:ind w:left="840"/>
        <w:rPr>
          <w:rFonts w:ascii="Arial" w:eastAsia="Times New Roman" w:hAnsi="Arial" w:cs="Arial"/>
          <w:sz w:val="21"/>
          <w:szCs w:val="21"/>
          <w:lang w:eastAsia="ru-RU"/>
        </w:rPr>
      </w:pPr>
      <w:r w:rsidRPr="00F95FB2">
        <w:rPr>
          <w:rFonts w:ascii="Arial" w:eastAsia="Times New Roman" w:hAnsi="Arial" w:cs="Arial"/>
          <w:b/>
          <w:bCs/>
          <w:sz w:val="21"/>
          <w:szCs w:val="21"/>
          <w:lang w:eastAsia="ru-RU"/>
        </w:rPr>
        <w:t>Министр</w:t>
      </w:r>
    </w:p>
    <w:p w:rsidR="00DF7658" w:rsidRPr="00F95FB2" w:rsidRDefault="00DF7658" w:rsidP="00DF7658">
      <w:pPr>
        <w:shd w:val="clear" w:color="auto" w:fill="FFFFFF"/>
        <w:spacing w:before="240" w:after="240" w:line="270" w:lineRule="atLeast"/>
        <w:ind w:left="840"/>
        <w:rPr>
          <w:rFonts w:ascii="Arial" w:eastAsia="Times New Roman" w:hAnsi="Arial" w:cs="Arial"/>
          <w:sz w:val="21"/>
          <w:szCs w:val="21"/>
          <w:lang w:eastAsia="ru-RU"/>
        </w:rPr>
      </w:pPr>
      <w:r w:rsidRPr="00F95FB2">
        <w:rPr>
          <w:rFonts w:ascii="Arial" w:eastAsia="Times New Roman" w:hAnsi="Arial" w:cs="Arial"/>
          <w:b/>
          <w:bCs/>
          <w:sz w:val="21"/>
          <w:szCs w:val="21"/>
          <w:lang w:eastAsia="ru-RU"/>
        </w:rPr>
        <w:t>Д. Ливанов</w:t>
      </w:r>
    </w:p>
    <w:p w:rsidR="00B7700F" w:rsidRDefault="00B7700F" w:rsidP="00DF7658">
      <w:pPr>
        <w:shd w:val="clear" w:color="auto" w:fill="FFFFFF"/>
        <w:spacing w:before="240" w:after="240" w:line="270" w:lineRule="atLeast"/>
        <w:ind w:left="840"/>
        <w:rPr>
          <w:rFonts w:ascii="Arial" w:eastAsia="Times New Roman" w:hAnsi="Arial" w:cs="Arial"/>
          <w:sz w:val="21"/>
          <w:szCs w:val="21"/>
          <w:u w:val="single"/>
          <w:lang w:eastAsia="ru-RU"/>
        </w:rPr>
      </w:pPr>
    </w:p>
    <w:p w:rsidR="00B7700F" w:rsidRDefault="00B7700F" w:rsidP="00DF7658">
      <w:pPr>
        <w:shd w:val="clear" w:color="auto" w:fill="FFFFFF"/>
        <w:spacing w:before="240" w:after="240" w:line="270" w:lineRule="atLeast"/>
        <w:ind w:left="840"/>
        <w:rPr>
          <w:rFonts w:ascii="Arial" w:eastAsia="Times New Roman" w:hAnsi="Arial" w:cs="Arial"/>
          <w:sz w:val="21"/>
          <w:szCs w:val="21"/>
          <w:u w:val="single"/>
          <w:lang w:eastAsia="ru-RU"/>
        </w:rPr>
      </w:pPr>
    </w:p>
    <w:p w:rsidR="00B7700F" w:rsidRDefault="00B7700F" w:rsidP="00DF7658">
      <w:pPr>
        <w:shd w:val="clear" w:color="auto" w:fill="FFFFFF"/>
        <w:spacing w:before="240" w:after="240" w:line="270" w:lineRule="atLeast"/>
        <w:ind w:left="840"/>
        <w:rPr>
          <w:rFonts w:ascii="Arial" w:eastAsia="Times New Roman" w:hAnsi="Arial" w:cs="Arial"/>
          <w:sz w:val="21"/>
          <w:szCs w:val="21"/>
          <w:u w:val="single"/>
          <w:lang w:eastAsia="ru-RU"/>
        </w:rPr>
      </w:pPr>
    </w:p>
    <w:p w:rsidR="00B7700F" w:rsidRDefault="00B7700F" w:rsidP="00DF7658">
      <w:pPr>
        <w:shd w:val="clear" w:color="auto" w:fill="FFFFFF"/>
        <w:spacing w:before="240" w:after="240" w:line="270" w:lineRule="atLeast"/>
        <w:ind w:left="840"/>
        <w:rPr>
          <w:rFonts w:ascii="Arial" w:eastAsia="Times New Roman" w:hAnsi="Arial" w:cs="Arial"/>
          <w:sz w:val="21"/>
          <w:szCs w:val="21"/>
          <w:u w:val="single"/>
          <w:lang w:eastAsia="ru-RU"/>
        </w:rPr>
      </w:pPr>
    </w:p>
    <w:p w:rsidR="00B7700F" w:rsidRDefault="00B7700F" w:rsidP="00DF7658">
      <w:pPr>
        <w:shd w:val="clear" w:color="auto" w:fill="FFFFFF"/>
        <w:spacing w:before="240" w:after="240" w:line="270" w:lineRule="atLeast"/>
        <w:ind w:left="840"/>
        <w:rPr>
          <w:rFonts w:ascii="Arial" w:eastAsia="Times New Roman" w:hAnsi="Arial" w:cs="Arial"/>
          <w:sz w:val="21"/>
          <w:szCs w:val="21"/>
          <w:u w:val="single"/>
          <w:lang w:eastAsia="ru-RU"/>
        </w:rPr>
      </w:pPr>
    </w:p>
    <w:p w:rsidR="00DF7658" w:rsidRPr="00F95FB2" w:rsidRDefault="00DF7658" w:rsidP="00DF7658">
      <w:pPr>
        <w:shd w:val="clear" w:color="auto" w:fill="FFFFFF"/>
        <w:spacing w:before="240" w:after="240" w:line="270" w:lineRule="atLeast"/>
        <w:ind w:left="840"/>
        <w:rPr>
          <w:rFonts w:ascii="Arial" w:eastAsia="Times New Roman" w:hAnsi="Arial" w:cs="Arial"/>
          <w:sz w:val="21"/>
          <w:szCs w:val="21"/>
          <w:lang w:eastAsia="ru-RU"/>
        </w:rPr>
      </w:pPr>
      <w:r w:rsidRPr="00F95FB2">
        <w:rPr>
          <w:rFonts w:ascii="Arial" w:eastAsia="Times New Roman" w:hAnsi="Arial" w:cs="Arial"/>
          <w:sz w:val="21"/>
          <w:szCs w:val="21"/>
          <w:u w:val="single"/>
          <w:lang w:eastAsia="ru-RU"/>
        </w:rPr>
        <w:lastRenderedPageBreak/>
        <w:t>Приложение</w:t>
      </w:r>
    </w:p>
    <w:p w:rsidR="00DF7658" w:rsidRDefault="00DF7658" w:rsidP="00DF7658">
      <w:pPr>
        <w:shd w:val="clear" w:color="auto" w:fill="FFFFFF"/>
        <w:spacing w:before="150" w:after="0" w:line="240" w:lineRule="auto"/>
        <w:outlineLvl w:val="3"/>
        <w:rPr>
          <w:rFonts w:ascii="Arial" w:eastAsia="Times New Roman" w:hAnsi="Arial" w:cs="Arial"/>
          <w:b/>
          <w:bCs/>
          <w:sz w:val="24"/>
          <w:szCs w:val="24"/>
          <w:lang w:eastAsia="ru-RU"/>
        </w:rPr>
      </w:pPr>
    </w:p>
    <w:p w:rsidR="00DF7658" w:rsidRPr="00F95FB2" w:rsidRDefault="00DF7658" w:rsidP="00DF7658">
      <w:pPr>
        <w:shd w:val="clear" w:color="auto" w:fill="FFFFFF"/>
        <w:spacing w:before="150" w:after="0" w:line="240" w:lineRule="auto"/>
        <w:outlineLvl w:val="3"/>
        <w:rPr>
          <w:rFonts w:ascii="Arial" w:eastAsia="Times New Roman" w:hAnsi="Arial" w:cs="Arial"/>
          <w:b/>
          <w:bCs/>
          <w:sz w:val="24"/>
          <w:szCs w:val="24"/>
          <w:lang w:eastAsia="ru-RU"/>
        </w:rPr>
      </w:pPr>
      <w:r w:rsidRPr="00F95FB2">
        <w:rPr>
          <w:rFonts w:ascii="Arial" w:eastAsia="Times New Roman" w:hAnsi="Arial" w:cs="Arial"/>
          <w:b/>
          <w:bCs/>
          <w:sz w:val="24"/>
          <w:szCs w:val="24"/>
          <w:lang w:eastAsia="ru-RU"/>
        </w:rPr>
        <w:t>Федеральный государственный образовательный стандарт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b/>
          <w:bCs/>
          <w:sz w:val="28"/>
          <w:szCs w:val="28"/>
          <w:lang w:eastAsia="ru-RU"/>
        </w:rPr>
        <w:t>I. Общие положения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1.2. Стандарт разработан на основе Конституции Российской Федерации</w:t>
      </w:r>
      <w:r w:rsidRPr="00F95FB2">
        <w:rPr>
          <w:rFonts w:ascii="Times New Roman" w:eastAsia="Times New Roman" w:hAnsi="Times New Roman" w:cs="Times New Roman"/>
          <w:sz w:val="28"/>
          <w:szCs w:val="28"/>
          <w:vertAlign w:val="superscript"/>
          <w:lang w:eastAsia="ru-RU"/>
        </w:rPr>
        <w:t>1</w:t>
      </w:r>
      <w:r w:rsidRPr="00F95FB2">
        <w:rPr>
          <w:rFonts w:ascii="Times New Roman" w:eastAsia="Times New Roman" w:hAnsi="Times New Roman" w:cs="Times New Roman"/>
          <w:sz w:val="28"/>
          <w:szCs w:val="28"/>
          <w:lang w:eastAsia="ru-RU"/>
        </w:rPr>
        <w:t> и законодательства Российской Федерации и с учетом Конвенции ООН о правах ребенка</w:t>
      </w:r>
      <w:r w:rsidRPr="00F95FB2">
        <w:rPr>
          <w:rFonts w:ascii="Times New Roman" w:eastAsia="Times New Roman" w:hAnsi="Times New Roman" w:cs="Times New Roman"/>
          <w:sz w:val="28"/>
          <w:szCs w:val="28"/>
          <w:vertAlign w:val="superscript"/>
          <w:lang w:eastAsia="ru-RU"/>
        </w:rPr>
        <w:t>2</w:t>
      </w:r>
      <w:r w:rsidRPr="00F95FB2">
        <w:rPr>
          <w:rFonts w:ascii="Times New Roman" w:eastAsia="Times New Roman" w:hAnsi="Times New Roman" w:cs="Times New Roman"/>
          <w:sz w:val="28"/>
          <w:szCs w:val="28"/>
          <w:lang w:eastAsia="ru-RU"/>
        </w:rPr>
        <w:t>, в основе которых заложены следующие основные принципы: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1) поддержка разнообразия детства; сохранение уникальности и </w:t>
      </w:r>
      <w:proofErr w:type="spellStart"/>
      <w:r w:rsidRPr="00F95FB2">
        <w:rPr>
          <w:rFonts w:ascii="Times New Roman" w:eastAsia="Times New Roman" w:hAnsi="Times New Roman" w:cs="Times New Roman"/>
          <w:sz w:val="28"/>
          <w:szCs w:val="28"/>
          <w:lang w:eastAsia="ru-RU"/>
        </w:rPr>
        <w:t>самоценности</w:t>
      </w:r>
      <w:proofErr w:type="spellEnd"/>
      <w:r w:rsidRPr="00F95FB2">
        <w:rPr>
          <w:rFonts w:ascii="Times New Roman" w:eastAsia="Times New Roman" w:hAnsi="Times New Roman" w:cs="Times New Roman"/>
          <w:sz w:val="28"/>
          <w:szCs w:val="28"/>
          <w:lang w:eastAsia="ru-RU"/>
        </w:rPr>
        <w:t xml:space="preserve"> детства как важного этапа в общем развитии человека, </w:t>
      </w:r>
      <w:proofErr w:type="spellStart"/>
      <w:r w:rsidRPr="00F95FB2">
        <w:rPr>
          <w:rFonts w:ascii="Times New Roman" w:eastAsia="Times New Roman" w:hAnsi="Times New Roman" w:cs="Times New Roman"/>
          <w:sz w:val="28"/>
          <w:szCs w:val="28"/>
          <w:lang w:eastAsia="ru-RU"/>
        </w:rPr>
        <w:t>самоценность</w:t>
      </w:r>
      <w:proofErr w:type="spellEnd"/>
      <w:r w:rsidRPr="00F95FB2">
        <w:rPr>
          <w:rFonts w:ascii="Times New Roman" w:eastAsia="Times New Roman" w:hAnsi="Times New Roman" w:cs="Times New Roman"/>
          <w:sz w:val="28"/>
          <w:szCs w:val="28"/>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уважение личности ребенка;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1.3. В Стандарте учитываются: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возможности освоения ребенком Программы на разных этапах ее реализации.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1.4. Основные принципы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поддержка инициативы детей в различных видах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5) сотрудничество Организации с семьей;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6) приобщение детей к социокультурным нормам, традициям семьи, общества и государства;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7) формирование познавательных интересов и познавательных действий ребенка в различных видах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8) возрастная адекватность дошкольного образования (соответствие условий, требований, методов возрасту и особенностям развития);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9) учет этнокультурной ситуации развития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1.5. Стандарт направлен на достижение следующих целей: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повышение социального статуса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обеспечение государством равенства возможностей для каждого ребенка в получении качественного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4) сохранение единства образовательного пространства Российской Федерации относительно уровня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1.6. Стандарт направлен на решение следующих задач:</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охраны и укрепления физического и психического здоровья детей, в том числе их эмоционального благополучия;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1.7. Стандарт является основой для: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1) разработки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разработки вариативных примерных образовательных программ дошкольного образования (далее - примерные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объективной оценки соответствия образовательной деятельности Организации требованиям Стандарта;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1.8. Стандарт включает в себя требования к:</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структуре Программы и ее объему;</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условиям реализации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результатам освоения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b/>
          <w:bCs/>
          <w:sz w:val="28"/>
          <w:szCs w:val="28"/>
          <w:lang w:eastAsia="ru-RU"/>
        </w:rPr>
        <w:t>II. Требования к структуре образовательной программы дошкольного образования и ее объему</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2.1. Программа определяет содержание и организацию образовательной деятельности на уровне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2.2. Структурные подразделения в одной Организации (далее - Группы) могут реализовывать разные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2.4. Программа направлена на: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F95FB2">
        <w:rPr>
          <w:rFonts w:ascii="Times New Roman" w:eastAsia="Times New Roman" w:hAnsi="Times New Roman" w:cs="Times New Roman"/>
          <w:sz w:val="28"/>
          <w:szCs w:val="28"/>
          <w:lang w:eastAsia="ru-RU"/>
        </w:rPr>
        <w:t>со</w:t>
      </w:r>
      <w:proofErr w:type="gramEnd"/>
      <w:r w:rsidRPr="00F95FB2">
        <w:rPr>
          <w:rFonts w:ascii="Times New Roman" w:eastAsia="Times New Roman" w:hAnsi="Times New Roman" w:cs="Times New Roman"/>
          <w:sz w:val="28"/>
          <w:szCs w:val="28"/>
          <w:lang w:eastAsia="ru-RU"/>
        </w:rPr>
        <w:t xml:space="preserve"> взрослыми и сверстниками и соответствующим возрасту видам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2.5. Программа разрабатывается и утверждается Организацией самостоятельно в соответствии с настоящим Стандартом и с учетом Примерных программ</w:t>
      </w:r>
      <w:r w:rsidRPr="00F95FB2">
        <w:rPr>
          <w:rFonts w:ascii="Times New Roman" w:eastAsia="Times New Roman" w:hAnsi="Times New Roman" w:cs="Times New Roman"/>
          <w:sz w:val="28"/>
          <w:szCs w:val="28"/>
          <w:vertAlign w:val="superscript"/>
          <w:lang w:eastAsia="ru-RU"/>
        </w:rPr>
        <w:t>3</w:t>
      </w:r>
      <w:r w:rsidRPr="00F95FB2">
        <w:rPr>
          <w:rFonts w:ascii="Times New Roman" w:eastAsia="Times New Roman" w:hAnsi="Times New Roman" w:cs="Times New Roman"/>
          <w:sz w:val="28"/>
          <w:szCs w:val="28"/>
          <w:lang w:eastAsia="ru-RU"/>
        </w:rPr>
        <w:t>.</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Программа может реализовываться в течение всего времени пребывания</w:t>
      </w:r>
      <w:r w:rsidRPr="00F95FB2">
        <w:rPr>
          <w:rFonts w:ascii="Times New Roman" w:eastAsia="Times New Roman" w:hAnsi="Times New Roman" w:cs="Times New Roman"/>
          <w:sz w:val="28"/>
          <w:szCs w:val="28"/>
          <w:vertAlign w:val="superscript"/>
          <w:lang w:eastAsia="ru-RU"/>
        </w:rPr>
        <w:t>4</w:t>
      </w:r>
      <w:r w:rsidRPr="00F95FB2">
        <w:rPr>
          <w:rFonts w:ascii="Times New Roman" w:eastAsia="Times New Roman" w:hAnsi="Times New Roman" w:cs="Times New Roman"/>
          <w:sz w:val="28"/>
          <w:szCs w:val="28"/>
          <w:lang w:eastAsia="ru-RU"/>
        </w:rPr>
        <w:t> детей в Организации.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социально-коммуникативное развитие;</w:t>
      </w:r>
    </w:p>
    <w:p w:rsidR="00DF7658"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познавательное развитие; </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речевое развитие;</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художественно-эстетическое развитие;</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физическое развитие.</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sidRPr="00F95FB2">
        <w:rPr>
          <w:rFonts w:ascii="Times New Roman" w:eastAsia="Times New Roman" w:hAnsi="Times New Roman" w:cs="Times New Roman"/>
          <w:sz w:val="28"/>
          <w:szCs w:val="28"/>
          <w:lang w:eastAsia="ru-RU"/>
        </w:rPr>
        <w:t>саморегуляции</w:t>
      </w:r>
      <w:proofErr w:type="spellEnd"/>
      <w:r w:rsidRPr="00F95FB2">
        <w:rPr>
          <w:rFonts w:ascii="Times New Roman" w:eastAsia="Times New Roman" w:hAnsi="Times New Roman" w:cs="Times New Roman"/>
          <w:sz w:val="28"/>
          <w:szCs w:val="28"/>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F95FB2">
        <w:rPr>
          <w:rFonts w:ascii="Times New Roman" w:eastAsia="Times New Roman" w:hAnsi="Times New Roman" w:cs="Times New Roman"/>
          <w:sz w:val="28"/>
          <w:szCs w:val="28"/>
          <w:lang w:eastAsia="ru-RU"/>
        </w:rPr>
        <w:t>саморегуляции</w:t>
      </w:r>
      <w:proofErr w:type="spellEnd"/>
      <w:r w:rsidRPr="00F95FB2">
        <w:rPr>
          <w:rFonts w:ascii="Times New Roman" w:eastAsia="Times New Roman" w:hAnsi="Times New Roman" w:cs="Times New Roman"/>
          <w:sz w:val="28"/>
          <w:szCs w:val="28"/>
          <w:lang w:eastAsia="ru-RU"/>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proofErr w:type="gramStart"/>
      <w:r w:rsidRPr="00F95FB2">
        <w:rPr>
          <w:rFonts w:ascii="Times New Roman" w:eastAsia="Times New Roman" w:hAnsi="Times New Roman" w:cs="Times New Roman"/>
          <w:sz w:val="28"/>
          <w:szCs w:val="28"/>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w:t>
      </w:r>
      <w:r w:rsidRPr="00F95FB2">
        <w:rPr>
          <w:rFonts w:ascii="Times New Roman" w:eastAsia="Times New Roman" w:hAnsi="Times New Roman" w:cs="Times New Roman"/>
          <w:sz w:val="28"/>
          <w:szCs w:val="28"/>
          <w:lang w:eastAsia="ru-RU"/>
        </w:rPr>
        <w:lastRenderedPageBreak/>
        <w:t>инструментах) и двигательная (овладение основными движениями) формы активности ребенка.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2.8. Содержание Программы должно отражать следующие аспекты образовательной среды для ребенка дошкольного возраста: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предметно-пространственная развивающая образовательная среда;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характер взаимодействия со взрослыми;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характер взаимодействия с другими детьми;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система отношений ребенка к миру, к другим людям, к себе самому.</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2.11.1. Целевой раздел включает в себя пояснительную записку и планируемые результаты освоения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Пояснительная записка должна раскрывать:</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цели и задачи реализации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принципы и подходы к формированию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2.11.2. Содержательный раздел представляет общее содержание Программы, обеспечивающее полноценное развитие личности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Содержательный раздел Программы должен включать:</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proofErr w:type="gramStart"/>
      <w:r w:rsidRPr="00F95FB2">
        <w:rPr>
          <w:rFonts w:ascii="Times New Roman" w:eastAsia="Times New Roman" w:hAnsi="Times New Roman" w:cs="Times New Roman"/>
          <w:sz w:val="28"/>
          <w:szCs w:val="28"/>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 содержательном разделе Программы должны быть представлены: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а) особенности образовательной деятельности разных видов и культурных практик;</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б) способы и направления поддержки детской инициативы;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 особенности взаимодействия педагогического коллектива с семьями воспитанников;</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г) иные характеристики содержания Программы, наиболее существенные с точки зрения авторов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специфику национальных, социокультурных и иных условий, в которых осуществляется образовательная деятельность;</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сложившиеся традиции Организации или Группы.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Коррекционная работа и/или инклюзивное образование должны быть направлены на: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В случае организации инклюзивного образования по основаниям, не связанным с ограниченными возможностями здоровья детей, выделение </w:t>
      </w:r>
      <w:r w:rsidRPr="00F95FB2">
        <w:rPr>
          <w:rFonts w:ascii="Times New Roman" w:eastAsia="Times New Roman" w:hAnsi="Times New Roman" w:cs="Times New Roman"/>
          <w:sz w:val="28"/>
          <w:szCs w:val="28"/>
          <w:lang w:eastAsia="ru-RU"/>
        </w:rPr>
        <w:lastRenderedPageBreak/>
        <w:t>данного раздела не является обязательным; в случае же его выделения содержание данного раздела определяется Организацией самостоятельно.</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 краткой презентации Программы должны быть указаны: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используемые Примерные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характеристика взаимодействия педагогического коллектива с семьями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b/>
          <w:bCs/>
          <w:sz w:val="28"/>
          <w:szCs w:val="28"/>
          <w:lang w:eastAsia="ru-RU"/>
        </w:rPr>
        <w:t>III. Требования к условиям реализации основной образовательной программы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Условия реализации Программы должны обеспечивать полноценное развитие личности детей во всех основных образовательных областях, а </w:t>
      </w:r>
      <w:r w:rsidRPr="00F95FB2">
        <w:rPr>
          <w:rFonts w:ascii="Times New Roman" w:eastAsia="Times New Roman" w:hAnsi="Times New Roman" w:cs="Times New Roman"/>
          <w:sz w:val="28"/>
          <w:szCs w:val="28"/>
          <w:lang w:eastAsia="ru-RU"/>
        </w:rPr>
        <w:lastRenderedPageBreak/>
        <w:t>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гарантирует охрану и укрепление физического и психического здоровья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обеспечивает эмоциональное благополучие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способствует профессиональному развитию педагогических работников;</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создает условия для развивающего вариативного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5) обеспечивает открытость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6) создает условия для участия родителей (законных представителей) в образовательной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 Требования к психолого-педагогическим условиям реализации основной образовательной программы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3.2.1. Для успешной реализации Программы должны быть обеспечены следующие психолого-педагогические условия: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5) поддержка инициативы и самостоятельности детей в специфических для них видах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6) возможность выбора детьми материалов, видов активности, участников совместной деятельности и общения;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7) защита детей от всех форм физического и психического насилия</w:t>
      </w:r>
      <w:r w:rsidRPr="00F95FB2">
        <w:rPr>
          <w:rFonts w:ascii="Times New Roman" w:eastAsia="Times New Roman" w:hAnsi="Times New Roman" w:cs="Times New Roman"/>
          <w:sz w:val="28"/>
          <w:szCs w:val="28"/>
          <w:vertAlign w:val="superscript"/>
          <w:lang w:eastAsia="ru-RU"/>
        </w:rPr>
        <w:t>5</w:t>
      </w:r>
      <w:r w:rsidRPr="00F95FB2">
        <w:rPr>
          <w:rFonts w:ascii="Times New Roman" w:eastAsia="Times New Roman" w:hAnsi="Times New Roman" w:cs="Times New Roman"/>
          <w:sz w:val="28"/>
          <w:szCs w:val="28"/>
          <w:lang w:eastAsia="ru-RU"/>
        </w:rPr>
        <w:t>;</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оптимизации работы с группой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Участие ребенка в психологической диагностике допускается только с согласия его родителей (законных представителей).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3.2.4. Наполняемость Группы определяется с учетом возраста детей, их состояния здоровья, специфики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обеспечение эмоционального благополучия через:</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непосредственное общение с каждым ребенком;</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уважительное отношение к каждому ребенку, к его чувствам и потребностям;</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поддержку индивидуальности и инициативы детей через:</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создание условий для свободного выбора детьми деятельности, участников совместной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создание условий для принятия детьми решений, выражения своих чувств и мыслей;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proofErr w:type="spellStart"/>
      <w:r w:rsidRPr="00F95FB2">
        <w:rPr>
          <w:rFonts w:ascii="Times New Roman" w:eastAsia="Times New Roman" w:hAnsi="Times New Roman" w:cs="Times New Roman"/>
          <w:sz w:val="28"/>
          <w:szCs w:val="28"/>
          <w:lang w:eastAsia="ru-RU"/>
        </w:rPr>
        <w:t>недирективную</w:t>
      </w:r>
      <w:proofErr w:type="spellEnd"/>
      <w:r w:rsidRPr="00F95FB2">
        <w:rPr>
          <w:rFonts w:ascii="Times New Roman" w:eastAsia="Times New Roman" w:hAnsi="Times New Roman" w:cs="Times New Roman"/>
          <w:sz w:val="28"/>
          <w:szCs w:val="28"/>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установление правил взаимодействия в разных ситуациях:</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развитие коммуникативных способностей детей, позволяющих разрешать конфликтные ситуации со сверстниками;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развитие умения детей работать в группе сверстников;</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создание условий для овладения культурными средствами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поддержку спонтанной игры детей, ее обогащение, обеспечение игрового времени и пространства;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оценку индивидуального развития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3.2.6. В целях эффективной реализации Программы должны быть созданы условия для: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3.2.8. Организация должна создавать возможности: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для взрослых по поиску, использованию материалов, обеспечивающих реализацию Программы, в том числе в информационной среде;</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3) для обсуждения с родителями (законными представителями) детей вопросов, связанных с реализацией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3.3.Требования к развивающей предметно-пространственной среде.</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3.3.3. Развивающая предметно-пространственная среда должна обеспечивать:</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реализацию различных образовательных программ;</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 случае организации инклюзивного образования - необходимые для него условия;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Насыщенность среды должна соответствовать возрастным возможностям детей и содержанию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Образовательное пространство должно быть оснащено средствами обучения и воспитания (в том числе техническими), соответствующими материалами, </w:t>
      </w:r>
      <w:r w:rsidRPr="00F95FB2">
        <w:rPr>
          <w:rFonts w:ascii="Times New Roman" w:eastAsia="Times New Roman" w:hAnsi="Times New Roman" w:cs="Times New Roman"/>
          <w:sz w:val="28"/>
          <w:szCs w:val="28"/>
          <w:lang w:eastAsia="ru-RU"/>
        </w:rPr>
        <w:lastRenderedPageBreak/>
        <w:t>в том числе расходным игровым, спортивным, оздоровительным оборудованием, инвентарем (в соответствии со спецификой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двигательную активность, в том числе развитие крупной и мелкой моторики, участие в подвижных играх и соревнованиях;</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эмоциональное благополучие детей во взаимодействии с предметно-пространственным окружением;</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возможность самовыражения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2) </w:t>
      </w:r>
      <w:proofErr w:type="spellStart"/>
      <w:r w:rsidRPr="00F95FB2">
        <w:rPr>
          <w:rFonts w:ascii="Times New Roman" w:eastAsia="Times New Roman" w:hAnsi="Times New Roman" w:cs="Times New Roman"/>
          <w:sz w:val="28"/>
          <w:szCs w:val="28"/>
          <w:lang w:eastAsia="ru-RU"/>
        </w:rPr>
        <w:t>Трансформируемость</w:t>
      </w:r>
      <w:proofErr w:type="spellEnd"/>
      <w:r w:rsidRPr="00F95FB2">
        <w:rPr>
          <w:rFonts w:ascii="Times New Roman" w:eastAsia="Times New Roman" w:hAnsi="Times New Roman" w:cs="Times New Roman"/>
          <w:sz w:val="28"/>
          <w:szCs w:val="28"/>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3) </w:t>
      </w:r>
      <w:proofErr w:type="spellStart"/>
      <w:r w:rsidRPr="00F95FB2">
        <w:rPr>
          <w:rFonts w:ascii="Times New Roman" w:eastAsia="Times New Roman" w:hAnsi="Times New Roman" w:cs="Times New Roman"/>
          <w:sz w:val="28"/>
          <w:szCs w:val="28"/>
          <w:lang w:eastAsia="ru-RU"/>
        </w:rPr>
        <w:t>Полифункциональность</w:t>
      </w:r>
      <w:proofErr w:type="spellEnd"/>
      <w:r w:rsidRPr="00F95FB2">
        <w:rPr>
          <w:rFonts w:ascii="Times New Roman" w:eastAsia="Times New Roman" w:hAnsi="Times New Roman" w:cs="Times New Roman"/>
          <w:sz w:val="28"/>
          <w:szCs w:val="28"/>
          <w:lang w:eastAsia="ru-RU"/>
        </w:rPr>
        <w:t xml:space="preserve"> материалов предполагает:</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Вариативность среды предполагает:</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5) Доступность среды предполагает:</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исправность и сохранность материалов и оборудования.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3.4. Требования к кадровым условиям реализации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3.4.4. При организации инклюзивного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proofErr w:type="gramStart"/>
      <w:r w:rsidRPr="00F95FB2">
        <w:rPr>
          <w:rFonts w:ascii="Times New Roman" w:eastAsia="Times New Roman" w:hAnsi="Times New Roman" w:cs="Times New Roman"/>
          <w:sz w:val="28"/>
          <w:szCs w:val="28"/>
          <w:lang w:eastAsia="ru-RU"/>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roofErr w:type="gramEnd"/>
      <w:r w:rsidRPr="00F95FB2">
        <w:rPr>
          <w:rFonts w:ascii="Times New Roman" w:eastAsia="Times New Roman" w:hAnsi="Times New Roman" w:cs="Times New Roman"/>
          <w:sz w:val="28"/>
          <w:szCs w:val="28"/>
          <w:lang w:eastAsia="ru-RU"/>
        </w:rPr>
        <w:t xml:space="preserve"> Рекомендуется привлекать соответствующих педагогических работников для каждой Группы, в которой организовано инклюзивное образование;</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proofErr w:type="gramStart"/>
      <w:r w:rsidRPr="00F95FB2">
        <w:rPr>
          <w:rFonts w:ascii="Times New Roman" w:eastAsia="Times New Roman" w:hAnsi="Times New Roman" w:cs="Times New Roman"/>
          <w:sz w:val="28"/>
          <w:szCs w:val="28"/>
          <w:vertAlign w:val="superscript"/>
          <w:lang w:eastAsia="ru-RU"/>
        </w:rPr>
        <w:t>6</w:t>
      </w:r>
      <w:proofErr w:type="gramEnd"/>
      <w:r w:rsidRPr="00F95FB2">
        <w:rPr>
          <w:rFonts w:ascii="Times New Roman" w:eastAsia="Times New Roman" w:hAnsi="Times New Roman" w:cs="Times New Roman"/>
          <w:sz w:val="28"/>
          <w:szCs w:val="28"/>
          <w:lang w:eastAsia="ru-RU"/>
        </w:rPr>
        <w:t>, могут быть привлечены дополнительные педагогические работники, имеющие соответствующую квалификацию.</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3.5. Требования к материально-техническим условиям реализации основной образовательной программы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3.5.1. Требования к материально-техническим условиям реализации Программы включают:</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требования, определяемые в соответствии с санитарно-эпидемиологическими правилами и нормативами;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требования, определяемые в соответствии с правилами пожарной безопасности;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требования к средствам обучения и воспитания в соответствии с возрастом и индивидуальными особенностями развития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4) оснащенность помещений развивающей предметно-пространственной средой;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5) требования к материально-техническому обеспечению программы (учебно-методический комплект, оборудование, оснащение (предметы).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3.6. Требования к финансовым условиям реализации основной образовательной программы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3.6.2. Финансовые условия реализации Программы должны: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обеспечивать возможность выполнения требований Стандарта к условиям реализации и структуре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отражать структуру и объем расходов, необходимых для реализации Программы, а также механизм их формирования.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F95FB2">
        <w:rPr>
          <w:rFonts w:ascii="Times New Roman" w:eastAsia="Times New Roman" w:hAnsi="Times New Roman" w:cs="Times New Roman"/>
          <w:sz w:val="28"/>
          <w:szCs w:val="28"/>
          <w:lang w:eastAsia="ru-RU"/>
        </w:rPr>
        <w:t>сурдоперевод</w:t>
      </w:r>
      <w:proofErr w:type="spellEnd"/>
      <w:r w:rsidRPr="00F95FB2">
        <w:rPr>
          <w:rFonts w:ascii="Times New Roman" w:eastAsia="Times New Roman" w:hAnsi="Times New Roman" w:cs="Times New Roman"/>
          <w:sz w:val="28"/>
          <w:szCs w:val="28"/>
          <w:lang w:eastAsia="ru-RU"/>
        </w:rPr>
        <w:t xml:space="preserve">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w:t>
      </w:r>
      <w:r w:rsidRPr="00F95FB2">
        <w:rPr>
          <w:rFonts w:ascii="Times New Roman" w:eastAsia="Times New Roman" w:hAnsi="Times New Roman" w:cs="Times New Roman"/>
          <w:sz w:val="28"/>
          <w:szCs w:val="28"/>
          <w:lang w:eastAsia="ru-RU"/>
        </w:rPr>
        <w:lastRenderedPageBreak/>
        <w:t xml:space="preserve">социальные и иные услуги, обеспечивающие адаптивную среду образования и </w:t>
      </w:r>
      <w:proofErr w:type="spellStart"/>
      <w:r w:rsidRPr="00F95FB2">
        <w:rPr>
          <w:rFonts w:ascii="Times New Roman" w:eastAsia="Times New Roman" w:hAnsi="Times New Roman" w:cs="Times New Roman"/>
          <w:sz w:val="28"/>
          <w:szCs w:val="28"/>
          <w:lang w:eastAsia="ru-RU"/>
        </w:rPr>
        <w:t>безбарьерную</w:t>
      </w:r>
      <w:proofErr w:type="spellEnd"/>
      <w:r w:rsidRPr="00F95FB2">
        <w:rPr>
          <w:rFonts w:ascii="Times New Roman" w:eastAsia="Times New Roman" w:hAnsi="Times New Roman" w:cs="Times New Roman"/>
          <w:sz w:val="28"/>
          <w:szCs w:val="28"/>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расходов на оплату труда работников, реализующих Программу;</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proofErr w:type="gramStart"/>
      <w:r w:rsidRPr="00F95FB2">
        <w:rPr>
          <w:rFonts w:ascii="Times New Roman" w:eastAsia="Times New Roman" w:hAnsi="Times New Roman" w:cs="Times New Roman"/>
          <w:sz w:val="28"/>
          <w:szCs w:val="28"/>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F95FB2">
        <w:rPr>
          <w:rFonts w:ascii="Times New Roman" w:eastAsia="Times New Roman" w:hAnsi="Times New Roman" w:cs="Times New Roman"/>
          <w:sz w:val="28"/>
          <w:szCs w:val="28"/>
          <w:lang w:eastAsia="ru-RU"/>
        </w:rPr>
        <w:t xml:space="preserve">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иных расходов, связанных с реализацией и обеспечением реализации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b/>
          <w:bCs/>
          <w:sz w:val="28"/>
          <w:szCs w:val="28"/>
          <w:lang w:eastAsia="ru-RU"/>
        </w:rPr>
        <w:t>IV. Требования к результатам освоения основной образовательной программы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w:t>
      </w:r>
      <w:r w:rsidRPr="00F95FB2">
        <w:rPr>
          <w:rFonts w:ascii="Times New Roman" w:eastAsia="Times New Roman" w:hAnsi="Times New Roman" w:cs="Times New Roman"/>
          <w:sz w:val="28"/>
          <w:szCs w:val="28"/>
          <w:lang w:eastAsia="ru-RU"/>
        </w:rPr>
        <w:lastRenderedPageBreak/>
        <w:t>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r w:rsidRPr="00F95FB2">
        <w:rPr>
          <w:rFonts w:ascii="Times New Roman" w:eastAsia="Times New Roman" w:hAnsi="Times New Roman" w:cs="Times New Roman"/>
          <w:sz w:val="28"/>
          <w:szCs w:val="28"/>
          <w:vertAlign w:val="superscript"/>
          <w:lang w:eastAsia="ru-RU"/>
        </w:rPr>
        <w:t>7</w:t>
      </w:r>
      <w:r w:rsidRPr="00F95FB2">
        <w:rPr>
          <w:rFonts w:ascii="Times New Roman" w:eastAsia="Times New Roman" w:hAnsi="Times New Roman" w:cs="Times New Roman"/>
          <w:sz w:val="28"/>
          <w:szCs w:val="28"/>
          <w:lang w:eastAsia="ru-RU"/>
        </w:rPr>
        <w:t>. Освоение Программы не сопровождается проведением промежуточных аттестаций и итоговой аттестации воспитанников</w:t>
      </w:r>
      <w:r w:rsidRPr="00F95FB2">
        <w:rPr>
          <w:rFonts w:ascii="Times New Roman" w:eastAsia="Times New Roman" w:hAnsi="Times New Roman" w:cs="Times New Roman"/>
          <w:sz w:val="28"/>
          <w:szCs w:val="28"/>
          <w:vertAlign w:val="superscript"/>
          <w:lang w:eastAsia="ru-RU"/>
        </w:rPr>
        <w:t>8</w:t>
      </w:r>
      <w:r w:rsidRPr="00F95FB2">
        <w:rPr>
          <w:rFonts w:ascii="Times New Roman" w:eastAsia="Times New Roman" w:hAnsi="Times New Roman" w:cs="Times New Roman"/>
          <w:sz w:val="28"/>
          <w:szCs w:val="28"/>
          <w:lang w:eastAsia="ru-RU"/>
        </w:rPr>
        <w:t>.</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4.4. Настоящие требования являются ориентирами для: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б) решения задач:</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формирования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анализа профессиональной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взаимодействия с семьями;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 изучения характеристик образования детей в возрасте от 2 месяцев до 8 лет;</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4.5. Целевые ориентиры не могут служить непосредственным основанием при решении управленческих задач, включая: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аттестацию педагогических кадров;</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оценку качества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распределение стимулирующего </w:t>
      </w:r>
      <w:proofErr w:type="gramStart"/>
      <w:r w:rsidRPr="00F95FB2">
        <w:rPr>
          <w:rFonts w:ascii="Times New Roman" w:eastAsia="Times New Roman" w:hAnsi="Times New Roman" w:cs="Times New Roman"/>
          <w:sz w:val="28"/>
          <w:szCs w:val="28"/>
          <w:lang w:eastAsia="ru-RU"/>
        </w:rPr>
        <w:t>фонда оплаты труда работников Организации</w:t>
      </w:r>
      <w:proofErr w:type="gramEnd"/>
      <w:r w:rsidRPr="00F95FB2">
        <w:rPr>
          <w:rFonts w:ascii="Times New Roman" w:eastAsia="Times New Roman" w:hAnsi="Times New Roman" w:cs="Times New Roman"/>
          <w:sz w:val="28"/>
          <w:szCs w:val="28"/>
          <w:lang w:eastAsia="ru-RU"/>
        </w:rPr>
        <w:t>.</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Целевые ориентиры образования в младенческом и раннем возрасте:</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стремится к общению </w:t>
      </w:r>
      <w:proofErr w:type="gramStart"/>
      <w:r w:rsidRPr="00F95FB2">
        <w:rPr>
          <w:rFonts w:ascii="Times New Roman" w:eastAsia="Times New Roman" w:hAnsi="Times New Roman" w:cs="Times New Roman"/>
          <w:sz w:val="28"/>
          <w:szCs w:val="28"/>
          <w:lang w:eastAsia="ru-RU"/>
        </w:rPr>
        <w:t>со</w:t>
      </w:r>
      <w:proofErr w:type="gramEnd"/>
      <w:r w:rsidRPr="00F95FB2">
        <w:rPr>
          <w:rFonts w:ascii="Times New Roman" w:eastAsia="Times New Roman" w:hAnsi="Times New Roman" w:cs="Times New Roman"/>
          <w:sz w:val="28"/>
          <w:szCs w:val="28"/>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проявляет интерес к сверстникам; наблюдает за их действиями и подражает им;</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у ребенка развита крупная моторика, он стремится осваивать различные виды движения (бег, лазанье, перешагивание и пр.).</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Целевые ориентиры на этапе завершения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F95FB2">
        <w:rPr>
          <w:rFonts w:ascii="Times New Roman" w:eastAsia="Times New Roman" w:hAnsi="Times New Roman" w:cs="Times New Roman"/>
          <w:sz w:val="28"/>
          <w:szCs w:val="28"/>
          <w:lang w:eastAsia="ru-RU"/>
        </w:rPr>
        <w:t>со</w:t>
      </w:r>
      <w:proofErr w:type="gramEnd"/>
      <w:r w:rsidRPr="00F95FB2">
        <w:rPr>
          <w:rFonts w:ascii="Times New Roman" w:eastAsia="Times New Roman" w:hAnsi="Times New Roman" w:cs="Times New Roman"/>
          <w:sz w:val="28"/>
          <w:szCs w:val="28"/>
          <w:lang w:eastAsia="ru-RU"/>
        </w:rPr>
        <w:t xml:space="preserve"> взрослыми и сверстниками, может соблюдать правила безопасного поведения и личной гигиены;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w:t>
      </w:r>
      <w:r w:rsidRPr="00F95FB2">
        <w:rPr>
          <w:rFonts w:ascii="Times New Roman" w:eastAsia="Times New Roman" w:hAnsi="Times New Roman" w:cs="Times New Roman"/>
          <w:sz w:val="28"/>
          <w:szCs w:val="28"/>
          <w:lang w:eastAsia="ru-RU"/>
        </w:rPr>
        <w:lastRenderedPageBreak/>
        <w:t>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i/>
          <w:iCs/>
          <w:sz w:val="28"/>
          <w:szCs w:val="28"/>
          <w:vertAlign w:val="superscript"/>
          <w:lang w:eastAsia="ru-RU"/>
        </w:rPr>
        <w:t>1</w:t>
      </w:r>
      <w:r w:rsidRPr="00F95FB2">
        <w:rPr>
          <w:rFonts w:ascii="Times New Roman" w:eastAsia="Times New Roman" w:hAnsi="Times New Roman" w:cs="Times New Roman"/>
          <w:i/>
          <w:iCs/>
          <w:sz w:val="28"/>
          <w:szCs w:val="28"/>
          <w:lang w:eastAsia="ru-RU"/>
        </w:rPr>
        <w:t> Российская газета, 25 декабря 1993 г.; Собрание законодательства Российской Федерации, 2009, N 1, ст. 1, ст. 2.</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i/>
          <w:iCs/>
          <w:sz w:val="28"/>
          <w:szCs w:val="28"/>
          <w:vertAlign w:val="superscript"/>
          <w:lang w:eastAsia="ru-RU"/>
        </w:rPr>
        <w:t>2</w:t>
      </w:r>
      <w:r w:rsidRPr="00F95FB2">
        <w:rPr>
          <w:rFonts w:ascii="Times New Roman" w:eastAsia="Times New Roman" w:hAnsi="Times New Roman" w:cs="Times New Roman"/>
          <w:i/>
          <w:iCs/>
          <w:sz w:val="28"/>
          <w:szCs w:val="28"/>
          <w:lang w:eastAsia="ru-RU"/>
        </w:rPr>
        <w:t> Сборник международных договоров СССР, 1993, выпуск XLVI.</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i/>
          <w:iCs/>
          <w:sz w:val="28"/>
          <w:szCs w:val="28"/>
          <w:vertAlign w:val="superscript"/>
          <w:lang w:eastAsia="ru-RU"/>
        </w:rPr>
        <w:t>3</w:t>
      </w:r>
      <w:r w:rsidRPr="00F95FB2">
        <w:rPr>
          <w:rFonts w:ascii="Times New Roman" w:eastAsia="Times New Roman" w:hAnsi="Times New Roman" w:cs="Times New Roman"/>
          <w:i/>
          <w:iCs/>
          <w:sz w:val="28"/>
          <w:szCs w:val="28"/>
          <w:lang w:eastAsia="ru-RU"/>
        </w:rPr>
        <w: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i/>
          <w:iCs/>
          <w:sz w:val="28"/>
          <w:szCs w:val="28"/>
          <w:vertAlign w:val="superscript"/>
          <w:lang w:eastAsia="ru-RU"/>
        </w:rPr>
        <w:t>4</w:t>
      </w:r>
      <w:r w:rsidRPr="00F95FB2">
        <w:rPr>
          <w:rFonts w:ascii="Times New Roman" w:eastAsia="Times New Roman" w:hAnsi="Times New Roman" w:cs="Times New Roman"/>
          <w:i/>
          <w:iCs/>
          <w:sz w:val="28"/>
          <w:szCs w:val="28"/>
          <w:lang w:eastAsia="ru-RU"/>
        </w:rPr>
        <w:t>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i/>
          <w:iCs/>
          <w:sz w:val="28"/>
          <w:szCs w:val="28"/>
          <w:vertAlign w:val="superscript"/>
          <w:lang w:eastAsia="ru-RU"/>
        </w:rPr>
        <w:t>5</w:t>
      </w:r>
      <w:r w:rsidRPr="00F95FB2">
        <w:rPr>
          <w:rFonts w:ascii="Times New Roman" w:eastAsia="Times New Roman" w:hAnsi="Times New Roman" w:cs="Times New Roman"/>
          <w:i/>
          <w:iCs/>
          <w:sz w:val="28"/>
          <w:szCs w:val="28"/>
          <w:lang w:eastAsia="ru-RU"/>
        </w:rPr>
        <w:t>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i/>
          <w:iCs/>
          <w:sz w:val="28"/>
          <w:szCs w:val="28"/>
          <w:vertAlign w:val="superscript"/>
          <w:lang w:eastAsia="ru-RU"/>
        </w:rPr>
        <w:t>6</w:t>
      </w:r>
      <w:r w:rsidRPr="00F95FB2">
        <w:rPr>
          <w:rFonts w:ascii="Times New Roman" w:eastAsia="Times New Roman" w:hAnsi="Times New Roman" w:cs="Times New Roman"/>
          <w:i/>
          <w:iCs/>
          <w:sz w:val="28"/>
          <w:szCs w:val="28"/>
          <w:lang w:eastAsia="ru-RU"/>
        </w:rPr>
        <w:t>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 2013, N 14, ст. 1666; N 27, ст. 3477).</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i/>
          <w:iCs/>
          <w:sz w:val="28"/>
          <w:szCs w:val="28"/>
          <w:vertAlign w:val="superscript"/>
          <w:lang w:eastAsia="ru-RU"/>
        </w:rPr>
        <w:t>7</w:t>
      </w:r>
      <w:r w:rsidRPr="00F95FB2">
        <w:rPr>
          <w:rFonts w:ascii="Times New Roman" w:eastAsia="Times New Roman" w:hAnsi="Times New Roman" w:cs="Times New Roman"/>
          <w:i/>
          <w:iCs/>
          <w:sz w:val="28"/>
          <w:szCs w:val="28"/>
          <w:lang w:eastAsia="ru-RU"/>
        </w:rPr>
        <w:t>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i/>
          <w:iCs/>
          <w:sz w:val="28"/>
          <w:szCs w:val="28"/>
          <w:vertAlign w:val="superscript"/>
          <w:lang w:eastAsia="ru-RU"/>
        </w:rPr>
        <w:t>8</w:t>
      </w:r>
      <w:r w:rsidRPr="00F95FB2">
        <w:rPr>
          <w:rFonts w:ascii="Times New Roman" w:eastAsia="Times New Roman" w:hAnsi="Times New Roman" w:cs="Times New Roman"/>
          <w:i/>
          <w:iCs/>
          <w:sz w:val="28"/>
          <w:szCs w:val="28"/>
          <w:lang w:eastAsia="ru-RU"/>
        </w:rPr>
        <w:t>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sectPr w:rsidR="00DF7658" w:rsidRPr="00F95F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PT Serif">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FCB"/>
    <w:rsid w:val="00585DAE"/>
    <w:rsid w:val="00757FCB"/>
    <w:rsid w:val="00B7700F"/>
    <w:rsid w:val="00DD1E0E"/>
    <w:rsid w:val="00DF76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6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6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8130</Words>
  <Characters>46345</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Comp</cp:lastModifiedBy>
  <cp:revision>2</cp:revision>
  <dcterms:created xsi:type="dcterms:W3CDTF">2019-11-01T07:29:00Z</dcterms:created>
  <dcterms:modified xsi:type="dcterms:W3CDTF">2019-11-01T07:29:00Z</dcterms:modified>
</cp:coreProperties>
</file>